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DD" w:rsidRDefault="005A7DDD" w:rsidP="005A7DD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Kierunek: Energetyka </w:t>
      </w:r>
    </w:p>
    <w:p w:rsidR="005A7DDD" w:rsidRDefault="005A7DDD" w:rsidP="005A7DD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Stopień: I</w:t>
      </w:r>
    </w:p>
    <w:p w:rsidR="005A7DDD" w:rsidRPr="00EF3E8A" w:rsidRDefault="00EF3E8A" w:rsidP="00EF3E8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Jednostka: Instytut Zaawansowanych Technologii Energetycznych</w:t>
      </w:r>
      <w:bookmarkStart w:id="0" w:name="_GoBack"/>
      <w:bookmarkEnd w:id="0"/>
    </w:p>
    <w:p w:rsidR="005A7DDD" w:rsidRPr="00F54EFB" w:rsidRDefault="005A7DDD" w:rsidP="005A7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DDD" w:rsidRPr="00F54EFB" w:rsidRDefault="005A7DDD" w:rsidP="005A7DD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Rodzaje wymienników ciepła.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Rozkład temperatury czynników i ścianki w wymiennikach przeponowych.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Wymiana ciepła - rodzaje i występowanie.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Ustalone przenikanie ciepła przez wie</w:t>
      </w:r>
      <w:r>
        <w:rPr>
          <w:rFonts w:ascii="Arial" w:hAnsi="Arial" w:cs="Arial"/>
          <w:sz w:val="24"/>
          <w:szCs w:val="24"/>
        </w:rPr>
        <w:t>l</w:t>
      </w:r>
      <w:r w:rsidRPr="00F54EFB">
        <w:rPr>
          <w:rFonts w:ascii="Arial" w:hAnsi="Arial" w:cs="Arial"/>
          <w:sz w:val="24"/>
          <w:szCs w:val="24"/>
        </w:rPr>
        <w:t>owarstwową przegrodę płaską.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 xml:space="preserve">Sposoby ograniczania </w:t>
      </w:r>
      <w:proofErr w:type="gramStart"/>
      <w:r w:rsidRPr="00F54EFB">
        <w:rPr>
          <w:rFonts w:ascii="Arial" w:hAnsi="Arial" w:cs="Arial"/>
          <w:sz w:val="24"/>
          <w:szCs w:val="24"/>
        </w:rPr>
        <w:t>emisji CO</w:t>
      </w:r>
      <w:proofErr w:type="gramEnd"/>
      <w:r w:rsidRPr="00F54EFB">
        <w:rPr>
          <w:rFonts w:ascii="Arial" w:hAnsi="Arial" w:cs="Arial"/>
          <w:sz w:val="24"/>
          <w:szCs w:val="24"/>
          <w:vertAlign w:val="subscript"/>
        </w:rPr>
        <w:t>2</w:t>
      </w:r>
      <w:r w:rsidRPr="00F54EFB">
        <w:rPr>
          <w:rFonts w:ascii="Arial" w:hAnsi="Arial" w:cs="Arial"/>
          <w:sz w:val="24"/>
          <w:szCs w:val="24"/>
        </w:rPr>
        <w:t>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 xml:space="preserve">Sposoby ograniczania emisji </w:t>
      </w:r>
      <w:proofErr w:type="spellStart"/>
      <w:r w:rsidRPr="00F54EFB">
        <w:rPr>
          <w:rFonts w:ascii="Arial" w:hAnsi="Arial" w:cs="Arial"/>
          <w:sz w:val="24"/>
          <w:szCs w:val="24"/>
        </w:rPr>
        <w:t>NO</w:t>
      </w:r>
      <w:r w:rsidRPr="00F54EFB">
        <w:rPr>
          <w:rFonts w:ascii="Arial" w:hAnsi="Arial" w:cs="Arial"/>
          <w:sz w:val="24"/>
          <w:szCs w:val="24"/>
          <w:vertAlign w:val="subscript"/>
        </w:rPr>
        <w:t>x</w:t>
      </w:r>
      <w:proofErr w:type="spellEnd"/>
      <w:r w:rsidRPr="00F54EFB">
        <w:rPr>
          <w:rFonts w:ascii="Arial" w:hAnsi="Arial" w:cs="Arial"/>
          <w:sz w:val="24"/>
          <w:szCs w:val="24"/>
        </w:rPr>
        <w:t>.</w:t>
      </w:r>
    </w:p>
    <w:p w:rsidR="005A7DDD" w:rsidRDefault="005A7DDD" w:rsidP="005A7DD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Termiczna utylizacja odpadów komunalnych – technologie.</w:t>
      </w:r>
    </w:p>
    <w:p w:rsidR="005A7DDD" w:rsidRDefault="005A7DDD" w:rsidP="005A7DD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Systematyka wymienników ciepła.</w:t>
      </w:r>
    </w:p>
    <w:p w:rsidR="005A7DDD" w:rsidRDefault="005A7DDD" w:rsidP="005A7DD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Rozkład temperatury czynników roboczych w wymienniku współprądowym i przeciwprądowym w funkcji pojemności cieplnej czynników.</w:t>
      </w:r>
    </w:p>
    <w:p w:rsidR="005A7DDD" w:rsidRDefault="005A7DDD" w:rsidP="005A7DD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5A7DDD">
        <w:rPr>
          <w:rFonts w:ascii="Arial" w:hAnsi="Arial" w:cs="Arial"/>
          <w:sz w:val="24"/>
          <w:szCs w:val="24"/>
        </w:rPr>
        <w:t>Tok postepowania przy projektowaniu wymienników ciepła</w:t>
      </w:r>
      <w:r>
        <w:rPr>
          <w:rFonts w:ascii="Arial" w:hAnsi="Arial" w:cs="Arial"/>
          <w:sz w:val="24"/>
          <w:szCs w:val="24"/>
        </w:rPr>
        <w:t>.</w:t>
      </w:r>
    </w:p>
    <w:p w:rsidR="005A7DDD" w:rsidRDefault="005A7DDD" w:rsidP="005A7DD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Opisz różnicę pomiędzy wymiennikiem współprądowym a przeciwprądowym.</w:t>
      </w:r>
    </w:p>
    <w:p w:rsidR="005A7DDD" w:rsidRPr="00F54EFB" w:rsidRDefault="005A7DDD" w:rsidP="005A7DDD">
      <w:pPr>
        <w:pStyle w:val="Defaul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F54EFB">
        <w:rPr>
          <w:rFonts w:ascii="Arial" w:hAnsi="Arial" w:cs="Arial"/>
        </w:rPr>
        <w:t>Sprawność przemian energii we współczesnej elektrowni.</w:t>
      </w:r>
    </w:p>
    <w:p w:rsidR="005A7DDD" w:rsidRPr="00F54EFB" w:rsidRDefault="005A7DDD" w:rsidP="005A7DDD">
      <w:pPr>
        <w:pStyle w:val="Defaul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 w:rsidRPr="00F54EFB">
        <w:rPr>
          <w:rFonts w:ascii="Arial" w:hAnsi="Arial" w:cs="Arial"/>
        </w:rPr>
        <w:t>Parametry pracy sieci elektroenergetycznych.</w:t>
      </w:r>
    </w:p>
    <w:p w:rsidR="005A7DDD" w:rsidRPr="00F54EFB" w:rsidRDefault="005A7DDD" w:rsidP="005A7DDD">
      <w:pPr>
        <w:pStyle w:val="Defaul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proofErr w:type="gramStart"/>
      <w:r w:rsidRPr="00F54EFB">
        <w:rPr>
          <w:rFonts w:ascii="Arial" w:hAnsi="Arial" w:cs="Arial"/>
        </w:rPr>
        <w:t>OZE -  wpływ</w:t>
      </w:r>
      <w:proofErr w:type="gramEnd"/>
      <w:r w:rsidRPr="00F54EFB">
        <w:rPr>
          <w:rFonts w:ascii="Arial" w:hAnsi="Arial" w:cs="Arial"/>
        </w:rPr>
        <w:t xml:space="preserve"> na środowisko naturalne.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Spalanie całkowite i zupełne oraz ciepło spalania i wartość opałowa paliwa.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shd w:val="clear" w:color="auto" w:fill="FFFFFF"/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 xml:space="preserve">Naszkicować i omówić obieg </w:t>
      </w:r>
      <w:proofErr w:type="spellStart"/>
      <w:r w:rsidRPr="00F54EFB">
        <w:rPr>
          <w:rFonts w:ascii="Arial" w:hAnsi="Arial" w:cs="Arial"/>
          <w:sz w:val="24"/>
          <w:szCs w:val="24"/>
        </w:rPr>
        <w:t>Clausiusa-Rankine'a</w:t>
      </w:r>
      <w:proofErr w:type="spellEnd"/>
      <w:r w:rsidRPr="00F54EFB">
        <w:rPr>
          <w:rFonts w:ascii="Arial" w:hAnsi="Arial" w:cs="Arial"/>
          <w:sz w:val="24"/>
          <w:szCs w:val="24"/>
        </w:rPr>
        <w:t>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Sposoby określania minimalnej i rzeczywistej ilości powietrza do spalania oraz ilości spalin suchych i mokrych powstających w procesie spalania całkowitego i zupełnego.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>Odsiarczanie spalin w kotle fluidalnym i za kotłem pyłowym.</w:t>
      </w:r>
    </w:p>
    <w:p w:rsidR="005A7DDD" w:rsidRPr="00F54EFB" w:rsidRDefault="005A7DDD" w:rsidP="005A7DDD">
      <w:pPr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 xml:space="preserve">Zjawiska fizyczne wykorzystywane w technologiach oczyszczania gazów </w:t>
      </w:r>
      <w:proofErr w:type="gramStart"/>
      <w:r w:rsidRPr="00F54EFB">
        <w:rPr>
          <w:rFonts w:ascii="Arial" w:hAnsi="Arial" w:cs="Arial"/>
          <w:sz w:val="24"/>
          <w:szCs w:val="24"/>
        </w:rPr>
        <w:t>odlotowych</w:t>
      </w:r>
      <w:proofErr w:type="gramEnd"/>
      <w:r w:rsidRPr="00F54EFB">
        <w:rPr>
          <w:rFonts w:ascii="Arial" w:hAnsi="Arial" w:cs="Arial"/>
          <w:sz w:val="24"/>
          <w:szCs w:val="24"/>
        </w:rPr>
        <w:t xml:space="preserve"> z zanieczyszczeń gazowych i pyłowych.</w:t>
      </w:r>
    </w:p>
    <w:p w:rsidR="005A7DDD" w:rsidRPr="00F54EFB" w:rsidRDefault="005A7DDD" w:rsidP="005A7DDD">
      <w:pPr>
        <w:pStyle w:val="Akapitzlist"/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F54EFB">
        <w:rPr>
          <w:rFonts w:ascii="Arial" w:hAnsi="Arial" w:cs="Arial"/>
          <w:sz w:val="24"/>
          <w:szCs w:val="24"/>
        </w:rPr>
        <w:t xml:space="preserve">Biopaliwa I </w:t>
      </w:r>
      <w:proofErr w:type="spellStart"/>
      <w:r w:rsidRPr="00F54EFB">
        <w:rPr>
          <w:rFonts w:ascii="Arial" w:hAnsi="Arial" w:cs="Arial"/>
          <w:sz w:val="24"/>
          <w:szCs w:val="24"/>
        </w:rPr>
        <w:t>i</w:t>
      </w:r>
      <w:proofErr w:type="spellEnd"/>
      <w:r w:rsidRPr="00F54EFB">
        <w:rPr>
          <w:rFonts w:ascii="Arial" w:hAnsi="Arial" w:cs="Arial"/>
          <w:sz w:val="24"/>
          <w:szCs w:val="24"/>
        </w:rPr>
        <w:t xml:space="preserve"> II generacji oraz technologia produkcji </w:t>
      </w:r>
      <w:proofErr w:type="spellStart"/>
      <w:r w:rsidRPr="00F54EFB">
        <w:rPr>
          <w:rFonts w:ascii="Arial" w:hAnsi="Arial" w:cs="Arial"/>
          <w:sz w:val="24"/>
          <w:szCs w:val="24"/>
        </w:rPr>
        <w:t>biometanolu</w:t>
      </w:r>
      <w:proofErr w:type="spellEnd"/>
      <w:r w:rsidRPr="00F54EFB">
        <w:rPr>
          <w:rFonts w:ascii="Arial" w:hAnsi="Arial" w:cs="Arial"/>
          <w:sz w:val="24"/>
          <w:szCs w:val="24"/>
        </w:rPr>
        <w:t>, bioetanolu, biodiesla.</w:t>
      </w:r>
    </w:p>
    <w:p w:rsidR="005A7DDD" w:rsidRPr="005A7DDD" w:rsidRDefault="005A7DDD" w:rsidP="005A7DDD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</w:p>
    <w:p w:rsidR="005A7DDD" w:rsidRPr="005A7DDD" w:rsidRDefault="005A7DDD" w:rsidP="005A7DDD">
      <w:pPr>
        <w:spacing w:after="0"/>
        <w:rPr>
          <w:rFonts w:ascii="Arial" w:hAnsi="Arial" w:cs="Arial"/>
          <w:sz w:val="24"/>
          <w:szCs w:val="24"/>
        </w:rPr>
      </w:pPr>
    </w:p>
    <w:p w:rsidR="00520C49" w:rsidRDefault="00520C49"/>
    <w:sectPr w:rsidR="0052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DF7"/>
    <w:multiLevelType w:val="hybridMultilevel"/>
    <w:tmpl w:val="C164A7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C1135"/>
    <w:multiLevelType w:val="hybridMultilevel"/>
    <w:tmpl w:val="C164A7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DD"/>
    <w:rsid w:val="0037283B"/>
    <w:rsid w:val="00520C49"/>
    <w:rsid w:val="005A7DDD"/>
    <w:rsid w:val="00E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DDD"/>
    <w:pPr>
      <w:ind w:left="720"/>
      <w:contextualSpacing/>
    </w:pPr>
  </w:style>
  <w:style w:type="paragraph" w:customStyle="1" w:styleId="Default">
    <w:name w:val="Default"/>
    <w:rsid w:val="005A7D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DDD"/>
    <w:pPr>
      <w:ind w:left="720"/>
      <w:contextualSpacing/>
    </w:pPr>
  </w:style>
  <w:style w:type="paragraph" w:customStyle="1" w:styleId="Default">
    <w:name w:val="Default"/>
    <w:rsid w:val="005A7D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2018-11-14T11:14:00Z</cp:lastPrinted>
  <dcterms:created xsi:type="dcterms:W3CDTF">2019-06-04T10:16:00Z</dcterms:created>
  <dcterms:modified xsi:type="dcterms:W3CDTF">2019-06-04T10:20:00Z</dcterms:modified>
</cp:coreProperties>
</file>